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85" w:rsidRPr="003B04DB" w:rsidRDefault="00CA3E10" w:rsidP="00A81885">
      <w:pPr>
        <w:widowControl w:val="0"/>
        <w:tabs>
          <w:tab w:val="left" w:pos="1139"/>
          <w:tab w:val="left" w:pos="2700"/>
          <w:tab w:val="left" w:pos="6041"/>
          <w:tab w:val="center" w:pos="6975"/>
        </w:tabs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B04DB">
        <w:rPr>
          <w:b/>
          <w:bCs/>
          <w:color w:val="000000" w:themeColor="text1"/>
        </w:rPr>
        <w:t xml:space="preserve">LỊCH CÔNG TÁC </w:t>
      </w:r>
      <w:r w:rsidR="00A81885" w:rsidRPr="003B04DB">
        <w:rPr>
          <w:b/>
          <w:bCs/>
          <w:color w:val="000000" w:themeColor="text1"/>
        </w:rPr>
        <w:t>CỦA LÃNH ĐẠO CỤC THI HÀNH ÁN DÂN SƯ TỈNH</w:t>
      </w:r>
    </w:p>
    <w:p w:rsidR="00A81885" w:rsidRPr="00BF1B8B" w:rsidRDefault="00B846F3" w:rsidP="00BF1B8B">
      <w:pPr>
        <w:jc w:val="center"/>
        <w:rPr>
          <w:b/>
          <w:bCs/>
          <w:color w:val="000000" w:themeColor="text1"/>
        </w:rPr>
      </w:pPr>
      <w:r w:rsidRPr="003B04DB">
        <w:rPr>
          <w:b/>
          <w:bCs/>
          <w:color w:val="000000" w:themeColor="text1"/>
        </w:rPr>
        <w:t>(</w:t>
      </w:r>
      <w:proofErr w:type="spellStart"/>
      <w:r w:rsidRPr="003B04DB">
        <w:rPr>
          <w:b/>
          <w:bCs/>
          <w:color w:val="000000" w:themeColor="text1"/>
        </w:rPr>
        <w:t>Tuần</w:t>
      </w:r>
      <w:proofErr w:type="spellEnd"/>
      <w:r w:rsidRPr="003B04DB">
        <w:rPr>
          <w:b/>
          <w:bCs/>
          <w:color w:val="000000" w:themeColor="text1"/>
        </w:rPr>
        <w:t xml:space="preserve"> 1</w:t>
      </w:r>
      <w:r w:rsidR="00BF1B8B">
        <w:rPr>
          <w:b/>
          <w:bCs/>
          <w:color w:val="000000" w:themeColor="text1"/>
        </w:rPr>
        <w:t>0</w:t>
      </w:r>
      <w:bookmarkStart w:id="0" w:name="_GoBack"/>
      <w:bookmarkEnd w:id="0"/>
      <w:r w:rsidR="00CA3E10" w:rsidRPr="003B04DB">
        <w:rPr>
          <w:b/>
          <w:bCs/>
          <w:color w:val="000000" w:themeColor="text1"/>
        </w:rPr>
        <w:t xml:space="preserve">, </w:t>
      </w:r>
      <w:proofErr w:type="spellStart"/>
      <w:r w:rsidR="00CA3E10" w:rsidRPr="003B04DB">
        <w:rPr>
          <w:b/>
          <w:bCs/>
          <w:color w:val="000000" w:themeColor="text1"/>
        </w:rPr>
        <w:t>t</w:t>
      </w:r>
      <w:r w:rsidR="00A81885" w:rsidRPr="003B04DB">
        <w:rPr>
          <w:b/>
          <w:bCs/>
          <w:color w:val="000000" w:themeColor="text1"/>
        </w:rPr>
        <w:t>ừ</w:t>
      </w:r>
      <w:proofErr w:type="spellEnd"/>
      <w:r w:rsidR="00A81885" w:rsidRPr="003B04DB">
        <w:rPr>
          <w:b/>
          <w:bCs/>
          <w:color w:val="000000" w:themeColor="text1"/>
        </w:rPr>
        <w:t xml:space="preserve"> </w:t>
      </w:r>
      <w:proofErr w:type="spellStart"/>
      <w:r w:rsidR="00A81885" w:rsidRPr="003B04DB">
        <w:rPr>
          <w:b/>
          <w:bCs/>
          <w:color w:val="000000" w:themeColor="text1"/>
        </w:rPr>
        <w:t>ngày</w:t>
      </w:r>
      <w:proofErr w:type="spellEnd"/>
      <w:r w:rsidR="00A81885" w:rsidRPr="003B04DB">
        <w:rPr>
          <w:b/>
          <w:bCs/>
          <w:color w:val="000000" w:themeColor="text1"/>
        </w:rPr>
        <w:t xml:space="preserve"> </w:t>
      </w:r>
      <w:r w:rsidR="00504BAB" w:rsidRPr="003B04DB">
        <w:rPr>
          <w:b/>
          <w:bCs/>
          <w:color w:val="000000" w:themeColor="text1"/>
        </w:rPr>
        <w:t>07</w:t>
      </w:r>
      <w:r w:rsidR="00A81885" w:rsidRPr="003B04DB">
        <w:rPr>
          <w:b/>
          <w:bCs/>
          <w:color w:val="000000" w:themeColor="text1"/>
        </w:rPr>
        <w:t>/</w:t>
      </w:r>
      <w:r w:rsidR="00504BAB" w:rsidRPr="003B04DB">
        <w:rPr>
          <w:b/>
          <w:bCs/>
          <w:color w:val="000000" w:themeColor="text1"/>
        </w:rPr>
        <w:t>3</w:t>
      </w:r>
      <w:r w:rsidR="00A81885" w:rsidRPr="003B04DB">
        <w:rPr>
          <w:b/>
          <w:bCs/>
          <w:color w:val="000000" w:themeColor="text1"/>
        </w:rPr>
        <w:t xml:space="preserve"> </w:t>
      </w:r>
      <w:proofErr w:type="spellStart"/>
      <w:r w:rsidR="00A81885" w:rsidRPr="003B04DB">
        <w:rPr>
          <w:b/>
          <w:bCs/>
          <w:color w:val="000000" w:themeColor="text1"/>
        </w:rPr>
        <w:t>đến</w:t>
      </w:r>
      <w:proofErr w:type="spellEnd"/>
      <w:r w:rsidR="00A81885" w:rsidRPr="003B04DB">
        <w:rPr>
          <w:b/>
          <w:bCs/>
          <w:color w:val="000000" w:themeColor="text1"/>
        </w:rPr>
        <w:t xml:space="preserve"> </w:t>
      </w:r>
      <w:r w:rsidR="00504BAB" w:rsidRPr="003B04DB">
        <w:rPr>
          <w:b/>
          <w:bCs/>
          <w:color w:val="000000" w:themeColor="text1"/>
        </w:rPr>
        <w:t>13</w:t>
      </w:r>
      <w:r w:rsidR="00A81885" w:rsidRPr="003B04DB">
        <w:rPr>
          <w:b/>
          <w:bCs/>
          <w:color w:val="000000" w:themeColor="text1"/>
        </w:rPr>
        <w:t>/</w:t>
      </w:r>
      <w:r w:rsidR="00144A33" w:rsidRPr="003B04DB">
        <w:rPr>
          <w:b/>
          <w:bCs/>
          <w:color w:val="000000" w:themeColor="text1"/>
        </w:rPr>
        <w:t>3/2022</w:t>
      </w:r>
      <w:r w:rsidR="00A81885" w:rsidRPr="003B04DB">
        <w:rPr>
          <w:b/>
          <w:bCs/>
          <w:color w:val="000000" w:themeColor="text1"/>
        </w:rPr>
        <w:t>)</w:t>
      </w:r>
    </w:p>
    <w:tbl>
      <w:tblPr>
        <w:tblpPr w:leftFromText="180" w:rightFromText="180" w:vertAnchor="text" w:horzAnchor="margin" w:tblpXSpec="center" w:tblpY="220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602"/>
        <w:gridCol w:w="2551"/>
        <w:gridCol w:w="2552"/>
        <w:gridCol w:w="2693"/>
        <w:gridCol w:w="2671"/>
        <w:gridCol w:w="2268"/>
      </w:tblGrid>
      <w:tr w:rsidR="003B04DB" w:rsidRPr="003B04DB" w:rsidTr="00D73A90">
        <w:trPr>
          <w:trHeight w:val="500"/>
          <w:tblHeader/>
        </w:trPr>
        <w:tc>
          <w:tcPr>
            <w:tcW w:w="1590" w:type="dxa"/>
            <w:gridSpan w:val="2"/>
            <w:shd w:val="clear" w:color="auto" w:fill="FDE9D9" w:themeFill="accent6" w:themeFillTint="33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Đ/c: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Ngô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Cường</w:t>
            </w:r>
            <w:proofErr w:type="spellEnd"/>
          </w:p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Cục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81885" w:rsidRPr="003B04DB" w:rsidRDefault="00A81885" w:rsidP="00A818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Đ/c: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Lê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  <w:p w:rsidR="00A81885" w:rsidRPr="003B04DB" w:rsidRDefault="00A81885" w:rsidP="00A818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Phó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Cục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</w:tcPr>
          <w:p w:rsidR="00A81885" w:rsidRPr="003B04DB" w:rsidRDefault="00A81885" w:rsidP="00A818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Đ/c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Phan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Th</w:t>
            </w:r>
            <w:r w:rsidR="00C103D4" w:rsidRPr="003B04DB">
              <w:rPr>
                <w:b/>
                <w:color w:val="000000" w:themeColor="text1"/>
                <w:sz w:val="20"/>
                <w:szCs w:val="20"/>
              </w:rPr>
              <w:t>a</w:t>
            </w:r>
            <w:r w:rsidRPr="003B04DB">
              <w:rPr>
                <w:b/>
                <w:color w:val="000000" w:themeColor="text1"/>
                <w:sz w:val="20"/>
                <w:szCs w:val="20"/>
              </w:rPr>
              <w:t>nh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Hải</w:t>
            </w:r>
            <w:proofErr w:type="spellEnd"/>
          </w:p>
          <w:p w:rsidR="00A81885" w:rsidRPr="003B04DB" w:rsidRDefault="00A81885" w:rsidP="00A818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Phó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Cục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671" w:type="dxa"/>
            <w:shd w:val="clear" w:color="auto" w:fill="FDE9D9" w:themeFill="accent6" w:themeFillTint="33"/>
            <w:vAlign w:val="center"/>
          </w:tcPr>
          <w:p w:rsidR="00D324AD" w:rsidRPr="003B04DB" w:rsidRDefault="00D324AD" w:rsidP="00D32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Đ/c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Phan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4552" w:rsidRPr="003B04DB">
              <w:rPr>
                <w:b/>
                <w:color w:val="000000" w:themeColor="text1"/>
                <w:sz w:val="20"/>
                <w:szCs w:val="20"/>
              </w:rPr>
              <w:t>Công</w:t>
            </w:r>
            <w:proofErr w:type="spellEnd"/>
            <w:r w:rsidR="00FB4552"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4552" w:rsidRPr="003B04DB">
              <w:rPr>
                <w:b/>
                <w:color w:val="000000" w:themeColor="text1"/>
                <w:sz w:val="20"/>
                <w:szCs w:val="20"/>
              </w:rPr>
              <w:t>Hiền</w:t>
            </w:r>
            <w:proofErr w:type="spellEnd"/>
          </w:p>
          <w:p w:rsidR="00A81885" w:rsidRPr="003B04DB" w:rsidRDefault="00D324AD" w:rsidP="00D3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Phó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Cục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chú</w:t>
            </w:r>
            <w:proofErr w:type="spellEnd"/>
          </w:p>
        </w:tc>
      </w:tr>
      <w:tr w:rsidR="003B04DB" w:rsidRPr="003B04DB" w:rsidTr="003B04DB">
        <w:trPr>
          <w:cantSplit/>
          <w:trHeight w:val="2747"/>
        </w:trPr>
        <w:tc>
          <w:tcPr>
            <w:tcW w:w="988" w:type="dxa"/>
            <w:vMerge w:val="restart"/>
            <w:shd w:val="clear" w:color="auto" w:fill="FFFFFF"/>
            <w:vAlign w:val="center"/>
          </w:tcPr>
          <w:p w:rsidR="00D41D7E" w:rsidRPr="003B04DB" w:rsidRDefault="00D41D7E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Hai</w:t>
            </w:r>
            <w:proofErr w:type="spellEnd"/>
          </w:p>
          <w:p w:rsidR="00D41D7E" w:rsidRPr="003B04DB" w:rsidRDefault="00504BAB" w:rsidP="00504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07</w:t>
            </w:r>
            <w:r w:rsidR="00D41D7E" w:rsidRPr="003B04DB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3B04D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D41D7E" w:rsidRPr="003B04DB" w:rsidRDefault="00D41D7E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D7E" w:rsidRPr="003B04DB" w:rsidRDefault="00D41D7E" w:rsidP="005D61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7A79" w:rsidRPr="003B04DB">
              <w:rPr>
                <w:color w:val="000000" w:themeColor="text1"/>
                <w:sz w:val="22"/>
                <w:szCs w:val="22"/>
              </w:rPr>
              <w:t>- 0</w:t>
            </w:r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8h00: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Nghe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3445"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3445"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3445" w:rsidRPr="003B04DB">
              <w:rPr>
                <w:color w:val="000000" w:themeColor="text1"/>
                <w:sz w:val="22"/>
                <w:szCs w:val="22"/>
              </w:rPr>
              <w:t>V</w:t>
            </w:r>
            <w:r w:rsidR="00D27BC5" w:rsidRPr="003B04DB">
              <w:rPr>
                <w:color w:val="000000" w:themeColor="text1"/>
                <w:sz w:val="22"/>
                <w:szCs w:val="22"/>
              </w:rPr>
              <w:t>ăn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báo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cáo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3445"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="004A344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sắp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xếp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bố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trí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="0036563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636"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D0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D0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D0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D0" w:rsidRPr="003B04DB">
              <w:rPr>
                <w:color w:val="000000" w:themeColor="text1"/>
                <w:sz w:val="22"/>
                <w:szCs w:val="22"/>
              </w:rPr>
              <w:t>giao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ban</w:t>
            </w:r>
            <w:r w:rsidR="00735D13" w:rsidRPr="003B04D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E07A79" w:rsidRPr="003B04DB" w:rsidRDefault="00472AB7" w:rsidP="005D61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- 10h00: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Nghe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64D0" w:rsidRPr="003B04DB">
              <w:rPr>
                <w:color w:val="000000" w:themeColor="text1"/>
                <w:sz w:val="22"/>
                <w:szCs w:val="22"/>
              </w:rPr>
              <w:t>Hương</w:t>
            </w:r>
            <w:proofErr w:type="spellEnd"/>
            <w:r w:rsidR="005764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64D0" w:rsidRPr="003B04DB">
              <w:rPr>
                <w:color w:val="000000" w:themeColor="text1"/>
                <w:sz w:val="22"/>
                <w:szCs w:val="22"/>
              </w:rPr>
              <w:t>Trà</w:t>
            </w:r>
            <w:proofErr w:type="spellEnd"/>
            <w:r w:rsidR="005764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64D0" w:rsidRPr="003B04DB">
              <w:rPr>
                <w:color w:val="000000" w:themeColor="text1"/>
                <w:sz w:val="22"/>
                <w:szCs w:val="22"/>
              </w:rPr>
              <w:t>báo</w:t>
            </w:r>
            <w:proofErr w:type="spellEnd"/>
            <w:r w:rsidR="005764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64D0" w:rsidRPr="003B04DB">
              <w:rPr>
                <w:color w:val="000000" w:themeColor="text1"/>
                <w:sz w:val="22"/>
                <w:szCs w:val="22"/>
              </w:rPr>
              <w:t>cáo</w:t>
            </w:r>
            <w:proofErr w:type="spellEnd"/>
            <w:r w:rsidR="005764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64D0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5764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745AC"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về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vi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phạm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của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bảo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vệ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="008C657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6570" w:rsidRPr="003B04DB">
              <w:rPr>
                <w:color w:val="000000" w:themeColor="text1"/>
                <w:sz w:val="22"/>
                <w:szCs w:val="22"/>
              </w:rPr>
              <w:t>quan</w:t>
            </w:r>
            <w:proofErr w:type="spellEnd"/>
            <w:r w:rsidR="00B165B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D0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5E6ED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22C95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B22C9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22C95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B22C9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22C95" w:rsidRPr="003B04DB">
              <w:rPr>
                <w:color w:val="000000" w:themeColor="text1"/>
                <w:sz w:val="22"/>
                <w:szCs w:val="22"/>
              </w:rPr>
              <w:t>giao</w:t>
            </w:r>
            <w:proofErr w:type="spellEnd"/>
            <w:r w:rsidR="00B22C95" w:rsidRPr="003B04DB">
              <w:rPr>
                <w:color w:val="000000" w:themeColor="text1"/>
                <w:sz w:val="22"/>
                <w:szCs w:val="22"/>
              </w:rPr>
              <w:t xml:space="preserve"> ban </w:t>
            </w:r>
            <w:r w:rsidR="00B165BD" w:rsidRPr="003B04D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B165BD" w:rsidRPr="003B04DB">
              <w:rPr>
                <w:color w:val="000000" w:themeColor="text1"/>
                <w:sz w:val="22"/>
                <w:szCs w:val="22"/>
              </w:rPr>
              <w:t>chị</w:t>
            </w:r>
            <w:proofErr w:type="spellEnd"/>
            <w:r w:rsidR="00B165B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165BD" w:rsidRPr="003B04DB">
              <w:rPr>
                <w:color w:val="000000" w:themeColor="text1"/>
                <w:sz w:val="22"/>
                <w:szCs w:val="22"/>
              </w:rPr>
              <w:t>Giang</w:t>
            </w:r>
            <w:proofErr w:type="spellEnd"/>
            <w:r w:rsidR="00B165B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165BD" w:rsidRPr="003B04DB">
              <w:rPr>
                <w:color w:val="000000" w:themeColor="text1"/>
                <w:sz w:val="22"/>
                <w:szCs w:val="22"/>
              </w:rPr>
              <w:t>cùng</w:t>
            </w:r>
            <w:proofErr w:type="spellEnd"/>
            <w:r w:rsidR="00B165B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165BD" w:rsidRPr="003B04DB">
              <w:rPr>
                <w:color w:val="000000" w:themeColor="text1"/>
                <w:sz w:val="22"/>
                <w:szCs w:val="22"/>
              </w:rPr>
              <w:t>dự</w:t>
            </w:r>
            <w:proofErr w:type="spellEnd"/>
            <w:r w:rsidR="00B165BD" w:rsidRPr="003B04DB">
              <w:rPr>
                <w:color w:val="000000" w:themeColor="text1"/>
                <w:sz w:val="22"/>
                <w:szCs w:val="22"/>
              </w:rPr>
              <w:t>)</w:t>
            </w:r>
            <w:r w:rsidR="00CA77C7"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D7E" w:rsidRPr="003B04DB" w:rsidRDefault="000D6E77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>08</w:t>
            </w:r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h00: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Chỉ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duyệt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quyết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thị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xã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Hương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3A90"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="00D73A90" w:rsidRPr="003B04DB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D7E" w:rsidRPr="003B04DB" w:rsidRDefault="00CB5792" w:rsidP="00644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Tiếp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chỉ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kiểm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tra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toàn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diện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thành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phố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Huế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1663F" w:rsidRPr="003B04DB">
              <w:rPr>
                <w:color w:val="000000" w:themeColor="text1"/>
                <w:sz w:val="22"/>
                <w:szCs w:val="22"/>
              </w:rPr>
              <w:t>đến</w:t>
            </w:r>
            <w:proofErr w:type="spellEnd"/>
            <w:r w:rsidR="0041663F" w:rsidRPr="003B04DB">
              <w:rPr>
                <w:color w:val="000000" w:themeColor="text1"/>
                <w:sz w:val="22"/>
                <w:szCs w:val="22"/>
              </w:rPr>
              <w:t xml:space="preserve"> 11/3/2022.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41D7E" w:rsidRPr="003B04DB" w:rsidRDefault="00D41D7E" w:rsidP="00504BA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BAB" w:rsidRPr="003B04DB" w:rsidRDefault="00504BAB" w:rsidP="00A81885">
            <w:pPr>
              <w:rPr>
                <w:color w:val="000000" w:themeColor="text1"/>
                <w:sz w:val="22"/>
                <w:szCs w:val="22"/>
              </w:rPr>
            </w:pPr>
          </w:p>
          <w:p w:rsidR="00504BAB" w:rsidRPr="003B04DB" w:rsidRDefault="00504BAB" w:rsidP="00504BAB">
            <w:pPr>
              <w:rPr>
                <w:color w:val="000000" w:themeColor="text1"/>
                <w:sz w:val="22"/>
                <w:szCs w:val="22"/>
              </w:rPr>
            </w:pPr>
          </w:p>
          <w:p w:rsidR="00504BAB" w:rsidRPr="003B04DB" w:rsidRDefault="00504BAB" w:rsidP="00504BAB">
            <w:pPr>
              <w:rPr>
                <w:color w:val="000000" w:themeColor="text1"/>
                <w:sz w:val="22"/>
                <w:szCs w:val="22"/>
              </w:rPr>
            </w:pPr>
          </w:p>
          <w:p w:rsidR="00504BAB" w:rsidRPr="003B04DB" w:rsidRDefault="00504BAB" w:rsidP="00504BAB">
            <w:pPr>
              <w:rPr>
                <w:color w:val="000000" w:themeColor="text1"/>
                <w:sz w:val="22"/>
                <w:szCs w:val="22"/>
              </w:rPr>
            </w:pPr>
          </w:p>
          <w:p w:rsidR="00504BAB" w:rsidRPr="003B04DB" w:rsidRDefault="00504BAB" w:rsidP="00504BAB">
            <w:pPr>
              <w:rPr>
                <w:color w:val="000000" w:themeColor="text1"/>
                <w:sz w:val="22"/>
                <w:szCs w:val="22"/>
              </w:rPr>
            </w:pPr>
          </w:p>
          <w:p w:rsidR="00D41D7E" w:rsidRPr="003B04DB" w:rsidRDefault="00D41D7E" w:rsidP="00504BA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3B04DB">
        <w:trPr>
          <w:cantSplit/>
          <w:trHeight w:val="1647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BAB" w:rsidRPr="003B04DB" w:rsidRDefault="00504BAB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BAB" w:rsidRPr="003B04DB" w:rsidRDefault="00504BAB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467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BAB" w:rsidRPr="003B04DB" w:rsidRDefault="000D6E77" w:rsidP="00441E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>14h00</w:t>
            </w:r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cho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ý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kiến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về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phiên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giám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sát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93744" w:rsidRPr="003B04DB">
              <w:rPr>
                <w:color w:val="000000" w:themeColor="text1"/>
                <w:sz w:val="22"/>
                <w:szCs w:val="22"/>
              </w:rPr>
              <w:t>Quốc</w:t>
            </w:r>
            <w:proofErr w:type="spellEnd"/>
            <w:r w:rsidR="003E6F9D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F9D" w:rsidRPr="003B04DB">
              <w:rPr>
                <w:color w:val="000000" w:themeColor="text1"/>
                <w:sz w:val="22"/>
                <w:szCs w:val="22"/>
              </w:rPr>
              <w:t>hội</w:t>
            </w:r>
            <w:proofErr w:type="spellEnd"/>
            <w:r w:rsidR="00D177EE"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kiểm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sát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của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VKSND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tối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A4A10" w:rsidRPr="003B04DB">
              <w:rPr>
                <w:color w:val="000000" w:themeColor="text1"/>
                <w:sz w:val="22"/>
                <w:szCs w:val="22"/>
              </w:rPr>
              <w:t>cao</w:t>
            </w:r>
            <w:proofErr w:type="spellEnd"/>
            <w:r w:rsidR="00957A0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7A0C" w:rsidRPr="003B04DB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="00847809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47809" w:rsidRPr="003B04DB">
              <w:rPr>
                <w:color w:val="000000" w:themeColor="text1"/>
                <w:sz w:val="22"/>
                <w:szCs w:val="22"/>
              </w:rPr>
              <w:t>Kế</w:t>
            </w:r>
            <w:proofErr w:type="spellEnd"/>
            <w:r w:rsidR="00847809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hoạch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tập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huấn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BAB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504BAB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>.</w:t>
            </w:r>
            <w:r w:rsidR="00B846F3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Đồng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thời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nghe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VP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báo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cáo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lịch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tác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tuần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của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="00B846F3" w:rsidRPr="00982565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B846F3" w:rsidRPr="00982565">
              <w:rPr>
                <w:color w:val="000000" w:themeColor="text1"/>
                <w:sz w:val="22"/>
                <w:szCs w:val="22"/>
              </w:rPr>
              <w:t>.</w:t>
            </w:r>
          </w:p>
          <w:p w:rsidR="00B846F3" w:rsidRPr="003B04DB" w:rsidRDefault="00391175" w:rsidP="00441E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phần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P</w:t>
            </w:r>
            <w:r w:rsidR="00DE3154" w:rsidRPr="003B04DB">
              <w:rPr>
                <w:color w:val="000000" w:themeColor="text1"/>
                <w:sz w:val="22"/>
                <w:szCs w:val="22"/>
              </w:rPr>
              <w:t>hòng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chuyên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môn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thuộc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, Chi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thuộc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D27BC5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BC5"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nghiệp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vụ</w:t>
            </w:r>
            <w:proofErr w:type="spellEnd"/>
            <w:r w:rsidR="00954D9E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D9E" w:rsidRPr="003B04DB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="00954D9E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D9E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954D9E" w:rsidRPr="003B04DB">
              <w:rPr>
                <w:color w:val="000000" w:themeColor="text1"/>
                <w:sz w:val="22"/>
                <w:szCs w:val="22"/>
              </w:rPr>
              <w:t xml:space="preserve"> KT</w:t>
            </w:r>
            <w:r w:rsidR="0064529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529C" w:rsidRPr="003B04DB">
              <w:rPr>
                <w:color w:val="000000" w:themeColor="text1"/>
                <w:sz w:val="22"/>
                <w:szCs w:val="22"/>
              </w:rPr>
              <w:t>phối</w:t>
            </w:r>
            <w:proofErr w:type="spellEnd"/>
            <w:r w:rsidR="0064529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529C" w:rsidRPr="003B04DB">
              <w:rPr>
                <w:color w:val="000000" w:themeColor="text1"/>
                <w:sz w:val="22"/>
                <w:szCs w:val="22"/>
              </w:rPr>
              <w:t>hợp</w:t>
            </w:r>
            <w:proofErr w:type="spellEnd"/>
            <w:r w:rsidR="0064529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529C"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="0064529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529C"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64529C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529C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chuẩn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bị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3154" w:rsidRPr="003B04DB">
              <w:rPr>
                <w:color w:val="000000" w:themeColor="text1"/>
                <w:sz w:val="22"/>
                <w:szCs w:val="22"/>
              </w:rPr>
              <w:t>nội</w:t>
            </w:r>
            <w:proofErr w:type="spellEnd"/>
            <w:r w:rsidR="00DE3154" w:rsidRPr="003B04DB">
              <w:rPr>
                <w:color w:val="000000" w:themeColor="text1"/>
                <w:sz w:val="22"/>
                <w:szCs w:val="22"/>
              </w:rPr>
              <w:t xml:space="preserve"> dung).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4BAB" w:rsidRPr="003B04DB" w:rsidRDefault="00504BAB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3B04DB">
        <w:trPr>
          <w:cantSplit/>
          <w:trHeight w:val="638"/>
        </w:trPr>
        <w:tc>
          <w:tcPr>
            <w:tcW w:w="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5D0" w:rsidRPr="003B04DB" w:rsidRDefault="005C55D0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Ba</w:t>
            </w:r>
          </w:p>
          <w:p w:rsidR="005C55D0" w:rsidRPr="003B04DB" w:rsidRDefault="005C55D0" w:rsidP="00144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08/3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5D0" w:rsidRPr="003B04DB" w:rsidRDefault="005C55D0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7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5D0" w:rsidRPr="003B04DB" w:rsidRDefault="00441E05" w:rsidP="005C55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>08h00</w:t>
            </w:r>
            <w:proofErr w:type="gramStart"/>
            <w:r w:rsidRPr="003B04DB">
              <w:rPr>
                <w:color w:val="000000" w:themeColor="text1"/>
                <w:sz w:val="22"/>
                <w:szCs w:val="22"/>
              </w:rPr>
              <w:t>:Lãnh</w:t>
            </w:r>
            <w:proofErr w:type="gram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</w:t>
            </w:r>
            <w:r w:rsidR="008F6924" w:rsidRPr="003B04DB">
              <w:rPr>
                <w:color w:val="000000" w:themeColor="text1"/>
                <w:sz w:val="22"/>
                <w:szCs w:val="22"/>
              </w:rPr>
              <w:t>ục</w:t>
            </w:r>
            <w:proofErr w:type="spellEnd"/>
            <w:r w:rsidR="008F692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6924" w:rsidRPr="003B04DB">
              <w:rPr>
                <w:color w:val="000000" w:themeColor="text1"/>
                <w:sz w:val="22"/>
                <w:szCs w:val="22"/>
              </w:rPr>
              <w:t>bàn</w:t>
            </w:r>
            <w:proofErr w:type="spellEnd"/>
            <w:r w:rsidR="008F692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6924"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="008F692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6924" w:rsidRPr="003B04DB">
              <w:rPr>
                <w:color w:val="000000" w:themeColor="text1"/>
                <w:sz w:val="22"/>
                <w:szCs w:val="22"/>
              </w:rPr>
              <w:t>tác</w:t>
            </w:r>
            <w:proofErr w:type="spellEnd"/>
            <w:r w:rsidR="008F692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6924" w:rsidRPr="003B04DB">
              <w:rPr>
                <w:color w:val="000000" w:themeColor="text1"/>
                <w:sz w:val="22"/>
                <w:szCs w:val="22"/>
              </w:rPr>
              <w:t>cán</w:t>
            </w:r>
            <w:proofErr w:type="spellEnd"/>
            <w:r w:rsidR="008F6924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6924" w:rsidRPr="003B04DB">
              <w:rPr>
                <w:color w:val="000000" w:themeColor="text1"/>
                <w:sz w:val="22"/>
                <w:szCs w:val="22"/>
              </w:rPr>
              <w:t>bộ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một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số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tác</w:t>
            </w:r>
            <w:proofErr w:type="spellEnd"/>
            <w:r w:rsidR="006E4E16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E16" w:rsidRPr="003B04DB">
              <w:rPr>
                <w:color w:val="000000" w:themeColor="text1"/>
                <w:sz w:val="22"/>
                <w:szCs w:val="22"/>
              </w:rPr>
              <w:t>khác</w:t>
            </w:r>
            <w:proofErr w:type="spellEnd"/>
            <w:r w:rsidR="00265D9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5D9F"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="00265D9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5D9F"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="00265D9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5D9F"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="00265D9F"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5D9F" w:rsidRPr="003B04DB">
              <w:rPr>
                <w:color w:val="000000" w:themeColor="text1"/>
                <w:sz w:val="22"/>
                <w:szCs w:val="22"/>
              </w:rPr>
              <w:t>giao</w:t>
            </w:r>
            <w:proofErr w:type="spellEnd"/>
            <w:r w:rsidR="00265D9F" w:rsidRPr="003B04DB">
              <w:rPr>
                <w:color w:val="000000" w:themeColor="text1"/>
                <w:sz w:val="22"/>
                <w:szCs w:val="22"/>
              </w:rPr>
              <w:t xml:space="preserve"> ban.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5D0" w:rsidRPr="003B04DB" w:rsidRDefault="005C55D0" w:rsidP="00276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3B04DB">
        <w:trPr>
          <w:cantSplit/>
          <w:trHeight w:val="651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73A90" w:rsidRPr="003B04DB" w:rsidRDefault="00D73A90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73A90" w:rsidRPr="003B04DB" w:rsidRDefault="00D73A90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467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73A90" w:rsidRPr="003B04DB" w:rsidRDefault="00D73A90" w:rsidP="0039625F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15h: Ban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vì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sự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tiến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bộ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của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phụ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nữ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tổ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Tọa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đàm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kỷ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niệm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112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ngày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Quốc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tế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phụ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nữ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3A90" w:rsidRPr="003B04DB" w:rsidRDefault="00D73A90" w:rsidP="00FF2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B846F3">
        <w:trPr>
          <w:cantSplit/>
          <w:trHeight w:val="500"/>
        </w:trPr>
        <w:tc>
          <w:tcPr>
            <w:tcW w:w="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</w:p>
          <w:p w:rsidR="00B846F3" w:rsidRPr="003B04DB" w:rsidRDefault="00B846F3" w:rsidP="00144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09/3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72535E">
            <w:pPr>
              <w:pStyle w:val="TableContents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08h00: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với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Huế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tại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Hội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trường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46F3" w:rsidRPr="003B04DB" w:rsidRDefault="00B846F3" w:rsidP="00EB1CB2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46F3" w:rsidRPr="003B04DB" w:rsidRDefault="00B846F3" w:rsidP="00EB1CB2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846F3" w:rsidRPr="003B04DB" w:rsidRDefault="00B846F3" w:rsidP="0006536E">
            <w:pPr>
              <w:pStyle w:val="TableContents"/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8h00: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lao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huyện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Phú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Lộc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F3" w:rsidRPr="003B04DB" w:rsidRDefault="00B846F3" w:rsidP="005C55D0">
            <w:pPr>
              <w:pStyle w:val="TableContents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A24C3B">
        <w:trPr>
          <w:cantSplit/>
          <w:trHeight w:val="500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5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5C55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46F3" w:rsidRPr="003B04DB" w:rsidRDefault="00B846F3" w:rsidP="005C55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46F3" w:rsidRPr="003B04DB" w:rsidRDefault="00B846F3" w:rsidP="00430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14h00: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huyện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Phú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Vang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để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nghe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báo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về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mặt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Nghiệp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vụ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cùng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846F3" w:rsidRPr="003B04DB" w:rsidRDefault="00B846F3" w:rsidP="00430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14h00: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lao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huyện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Lưới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F3" w:rsidRPr="003B04DB" w:rsidRDefault="00B846F3" w:rsidP="00A818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BB1BC0">
        <w:trPr>
          <w:cantSplit/>
          <w:trHeight w:val="488"/>
        </w:trPr>
        <w:tc>
          <w:tcPr>
            <w:tcW w:w="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năm</w:t>
            </w:r>
            <w:proofErr w:type="spellEnd"/>
          </w:p>
          <w:p w:rsidR="009B5FF2" w:rsidRPr="003B04DB" w:rsidRDefault="009B5FF2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3B04DB">
              <w:rPr>
                <w:b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7" w:type="dxa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4301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08h00: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Hội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đồng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CHV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mở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rộng</w:t>
            </w:r>
            <w:proofErr w:type="spellEnd"/>
            <w:r w:rsidR="00B846F3"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B5FF2" w:rsidRPr="003B04DB" w:rsidRDefault="009B5FF2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8E0403">
        <w:trPr>
          <w:cantSplit/>
          <w:trHeight w:val="496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467" w:type="dxa"/>
            <w:gridSpan w:val="4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FF2" w:rsidRPr="003B04DB" w:rsidRDefault="009B5FF2" w:rsidP="00EB1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5FF2" w:rsidRPr="003B04DB" w:rsidRDefault="009B5FF2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E517EF">
        <w:trPr>
          <w:cantSplit/>
          <w:trHeight w:val="504"/>
        </w:trPr>
        <w:tc>
          <w:tcPr>
            <w:tcW w:w="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Thứ</w:t>
            </w:r>
            <w:proofErr w:type="spellEnd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bCs/>
                <w:color w:val="000000" w:themeColor="text1"/>
                <w:sz w:val="20"/>
                <w:szCs w:val="20"/>
              </w:rPr>
              <w:t>Sáu</w:t>
            </w:r>
            <w:proofErr w:type="spellEnd"/>
          </w:p>
          <w:p w:rsidR="00B846F3" w:rsidRPr="003B04DB" w:rsidRDefault="00B846F3" w:rsidP="00144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11/3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7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5C5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08h00: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hội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ý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tại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giao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ban (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lịch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bCs/>
                <w:color w:val="000000" w:themeColor="text1"/>
                <w:sz w:val="22"/>
                <w:szCs w:val="22"/>
              </w:rPr>
              <w:t>kiến</w:t>
            </w:r>
            <w:proofErr w:type="spellEnd"/>
            <w:r w:rsidRPr="003B04DB">
              <w:rPr>
                <w:b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CB0873">
        <w:trPr>
          <w:cantSplit/>
          <w:trHeight w:val="347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3B04DB">
              <w:rPr>
                <w:bCs/>
                <w:color w:val="000000" w:themeColor="text1"/>
                <w:sz w:val="20"/>
                <w:szCs w:val="22"/>
              </w:rPr>
              <w:t>C</w:t>
            </w:r>
          </w:p>
        </w:tc>
        <w:tc>
          <w:tcPr>
            <w:tcW w:w="10467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6F3" w:rsidRPr="003B04DB" w:rsidRDefault="00B846F3" w:rsidP="00B846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14h00: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với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giám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sát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của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biểu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Quốc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hội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B846F3" w:rsidRPr="003B04DB" w:rsidRDefault="00B846F3" w:rsidP="00B846F3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Thủ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tập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thể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Kiểm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Lưu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ý: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Thủ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tuyến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ở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cầu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cục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B846F3" w:rsidRPr="003B04DB" w:rsidRDefault="00B846F3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7E7504">
        <w:trPr>
          <w:cantSplit/>
          <w:trHeight w:val="346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CB2" w:rsidRPr="003B04DB" w:rsidRDefault="00EB1CB2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CB2" w:rsidRPr="003B04DB" w:rsidRDefault="00EB1CB2" w:rsidP="009F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467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1CB2" w:rsidRPr="003B04DB" w:rsidRDefault="00EB1CB2" w:rsidP="003B04DB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3B04DB">
              <w:rPr>
                <w:color w:val="000000" w:themeColor="text1"/>
                <w:sz w:val="22"/>
                <w:szCs w:val="22"/>
              </w:rPr>
              <w:t xml:space="preserve">16h30: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lao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quan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trên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bàn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tỉnh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hiện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vệ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quan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B1CB2" w:rsidRPr="003B04DB" w:rsidRDefault="00EB1CB2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D73A90">
        <w:trPr>
          <w:cantSplit/>
          <w:trHeight w:val="128"/>
        </w:trPr>
        <w:tc>
          <w:tcPr>
            <w:tcW w:w="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bảy</w:t>
            </w:r>
            <w:proofErr w:type="spellEnd"/>
          </w:p>
          <w:p w:rsidR="00A81885" w:rsidRPr="003B04DB" w:rsidRDefault="00504BAB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12/3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9F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1885" w:rsidRPr="003B04DB" w:rsidRDefault="00A81885" w:rsidP="00A81885">
            <w:pPr>
              <w:pStyle w:val="TableContents"/>
              <w:jc w:val="both"/>
              <w:rPr>
                <w:b/>
                <w:bCs/>
                <w:color w:val="000000" w:themeColor="text1"/>
                <w:sz w:val="22"/>
                <w:szCs w:val="2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D73A90">
        <w:trPr>
          <w:cantSplit/>
          <w:trHeight w:val="259"/>
        </w:trPr>
        <w:tc>
          <w:tcPr>
            <w:tcW w:w="98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9F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1885" w:rsidRPr="003B04DB" w:rsidRDefault="00A81885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B04DB" w:rsidRPr="003B04DB" w:rsidTr="00676686">
        <w:trPr>
          <w:cantSplit/>
          <w:trHeight w:val="310"/>
        </w:trPr>
        <w:tc>
          <w:tcPr>
            <w:tcW w:w="9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A33" w:rsidRPr="003B04DB" w:rsidRDefault="00144A33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Chủ</w:t>
            </w:r>
            <w:proofErr w:type="spellEnd"/>
            <w:r w:rsidRPr="003B04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4DB">
              <w:rPr>
                <w:b/>
                <w:color w:val="000000" w:themeColor="text1"/>
                <w:sz w:val="20"/>
                <w:szCs w:val="20"/>
              </w:rPr>
              <w:t>nhật</w:t>
            </w:r>
            <w:proofErr w:type="spellEnd"/>
          </w:p>
          <w:p w:rsidR="00144A33" w:rsidRPr="003B04DB" w:rsidRDefault="00504BAB" w:rsidP="00A81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04DB">
              <w:rPr>
                <w:b/>
                <w:color w:val="000000" w:themeColor="text1"/>
                <w:sz w:val="20"/>
                <w:szCs w:val="20"/>
              </w:rPr>
              <w:t>13/3</w:t>
            </w:r>
          </w:p>
        </w:tc>
        <w:tc>
          <w:tcPr>
            <w:tcW w:w="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A33" w:rsidRPr="003B04DB" w:rsidRDefault="00144A33" w:rsidP="009F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04DB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7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A33" w:rsidRPr="003B04DB" w:rsidRDefault="00144A33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lao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quan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THADS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trên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bàn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tỉnh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thực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hiện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Chủ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nhật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xanh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nơi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cư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4DB">
              <w:rPr>
                <w:color w:val="000000" w:themeColor="text1"/>
                <w:sz w:val="22"/>
                <w:szCs w:val="22"/>
              </w:rPr>
              <w:t>trú</w:t>
            </w:r>
            <w:proofErr w:type="spellEnd"/>
            <w:r w:rsidRPr="003B04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144A33" w:rsidRPr="003B04DB" w:rsidRDefault="00144A33" w:rsidP="00A818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1AA5" w:rsidRPr="003B04DB" w:rsidRDefault="002D1AA5" w:rsidP="00571A62">
      <w:pPr>
        <w:rPr>
          <w:color w:val="000000" w:themeColor="text1"/>
        </w:rPr>
      </w:pPr>
    </w:p>
    <w:sectPr w:rsidR="002D1AA5" w:rsidRPr="003B04DB" w:rsidSect="00595212">
      <w:pgSz w:w="15840" w:h="12240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7E4B"/>
    <w:multiLevelType w:val="hybridMultilevel"/>
    <w:tmpl w:val="95A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1"/>
    <w:rsid w:val="00025BD9"/>
    <w:rsid w:val="00031C97"/>
    <w:rsid w:val="0006536E"/>
    <w:rsid w:val="00080AFB"/>
    <w:rsid w:val="00085084"/>
    <w:rsid w:val="000A73E7"/>
    <w:rsid w:val="000D5BA8"/>
    <w:rsid w:val="000D6E77"/>
    <w:rsid w:val="000F0E53"/>
    <w:rsid w:val="00117DE9"/>
    <w:rsid w:val="00121A0D"/>
    <w:rsid w:val="00135624"/>
    <w:rsid w:val="00144A33"/>
    <w:rsid w:val="0016078A"/>
    <w:rsid w:val="001D53FE"/>
    <w:rsid w:val="001F021B"/>
    <w:rsid w:val="00230B43"/>
    <w:rsid w:val="00265D9F"/>
    <w:rsid w:val="00266349"/>
    <w:rsid w:val="00271C7D"/>
    <w:rsid w:val="00276CDA"/>
    <w:rsid w:val="002D1AA5"/>
    <w:rsid w:val="002E3696"/>
    <w:rsid w:val="002E4C84"/>
    <w:rsid w:val="00316F70"/>
    <w:rsid w:val="0034591C"/>
    <w:rsid w:val="00365636"/>
    <w:rsid w:val="00365BC3"/>
    <w:rsid w:val="00370EA6"/>
    <w:rsid w:val="00384A74"/>
    <w:rsid w:val="00391175"/>
    <w:rsid w:val="003926E9"/>
    <w:rsid w:val="003959B7"/>
    <w:rsid w:val="0039625F"/>
    <w:rsid w:val="003A0831"/>
    <w:rsid w:val="003B021F"/>
    <w:rsid w:val="003B04DB"/>
    <w:rsid w:val="003B43A0"/>
    <w:rsid w:val="003C5200"/>
    <w:rsid w:val="003E6F9D"/>
    <w:rsid w:val="00405442"/>
    <w:rsid w:val="00412334"/>
    <w:rsid w:val="00412F49"/>
    <w:rsid w:val="0041663F"/>
    <w:rsid w:val="004210BE"/>
    <w:rsid w:val="004301B3"/>
    <w:rsid w:val="00441E05"/>
    <w:rsid w:val="004651EC"/>
    <w:rsid w:val="00471923"/>
    <w:rsid w:val="00472AB7"/>
    <w:rsid w:val="004A0C98"/>
    <w:rsid w:val="004A3445"/>
    <w:rsid w:val="004B1ACB"/>
    <w:rsid w:val="004E1F58"/>
    <w:rsid w:val="00502EC5"/>
    <w:rsid w:val="00504BAB"/>
    <w:rsid w:val="00521E95"/>
    <w:rsid w:val="005531FF"/>
    <w:rsid w:val="00571A62"/>
    <w:rsid w:val="005764D0"/>
    <w:rsid w:val="00593744"/>
    <w:rsid w:val="00595212"/>
    <w:rsid w:val="005C14D7"/>
    <w:rsid w:val="005C55D0"/>
    <w:rsid w:val="005E6ED0"/>
    <w:rsid w:val="0060768B"/>
    <w:rsid w:val="0064529C"/>
    <w:rsid w:val="00676686"/>
    <w:rsid w:val="00680903"/>
    <w:rsid w:val="00681268"/>
    <w:rsid w:val="006A0B26"/>
    <w:rsid w:val="006C7807"/>
    <w:rsid w:val="006C7844"/>
    <w:rsid w:val="006D269C"/>
    <w:rsid w:val="006E4E16"/>
    <w:rsid w:val="00705DA4"/>
    <w:rsid w:val="0072535E"/>
    <w:rsid w:val="007317A4"/>
    <w:rsid w:val="00735D13"/>
    <w:rsid w:val="0075032B"/>
    <w:rsid w:val="00751A19"/>
    <w:rsid w:val="007C2CE7"/>
    <w:rsid w:val="007D1949"/>
    <w:rsid w:val="00804E96"/>
    <w:rsid w:val="00833A5C"/>
    <w:rsid w:val="00836578"/>
    <w:rsid w:val="00837A1E"/>
    <w:rsid w:val="00847809"/>
    <w:rsid w:val="008745AC"/>
    <w:rsid w:val="00890C29"/>
    <w:rsid w:val="008B77A3"/>
    <w:rsid w:val="008C6570"/>
    <w:rsid w:val="008E211C"/>
    <w:rsid w:val="008E6839"/>
    <w:rsid w:val="008F1489"/>
    <w:rsid w:val="008F6924"/>
    <w:rsid w:val="00914D28"/>
    <w:rsid w:val="009456A9"/>
    <w:rsid w:val="00954D9E"/>
    <w:rsid w:val="00957A0C"/>
    <w:rsid w:val="009637CE"/>
    <w:rsid w:val="00982565"/>
    <w:rsid w:val="00987E63"/>
    <w:rsid w:val="009A080C"/>
    <w:rsid w:val="009B5FF2"/>
    <w:rsid w:val="009E1B43"/>
    <w:rsid w:val="009F0A65"/>
    <w:rsid w:val="009F5AF5"/>
    <w:rsid w:val="00A27C83"/>
    <w:rsid w:val="00A81885"/>
    <w:rsid w:val="00AB2675"/>
    <w:rsid w:val="00AC59A9"/>
    <w:rsid w:val="00AD6EF0"/>
    <w:rsid w:val="00AF4ED7"/>
    <w:rsid w:val="00B0645D"/>
    <w:rsid w:val="00B165BD"/>
    <w:rsid w:val="00B22C95"/>
    <w:rsid w:val="00B24937"/>
    <w:rsid w:val="00B80DA5"/>
    <w:rsid w:val="00B846F3"/>
    <w:rsid w:val="00B91DC9"/>
    <w:rsid w:val="00B93576"/>
    <w:rsid w:val="00BF1B8B"/>
    <w:rsid w:val="00C103D4"/>
    <w:rsid w:val="00C26F22"/>
    <w:rsid w:val="00C53E08"/>
    <w:rsid w:val="00CA3E10"/>
    <w:rsid w:val="00CA77C7"/>
    <w:rsid w:val="00CB5792"/>
    <w:rsid w:val="00CD5FC1"/>
    <w:rsid w:val="00CE6928"/>
    <w:rsid w:val="00D177EE"/>
    <w:rsid w:val="00D22B5C"/>
    <w:rsid w:val="00D25DFE"/>
    <w:rsid w:val="00D27BC5"/>
    <w:rsid w:val="00D324AD"/>
    <w:rsid w:val="00D41D7E"/>
    <w:rsid w:val="00D73A90"/>
    <w:rsid w:val="00D86C61"/>
    <w:rsid w:val="00D97AA5"/>
    <w:rsid w:val="00DD7015"/>
    <w:rsid w:val="00DE3154"/>
    <w:rsid w:val="00DF2DCD"/>
    <w:rsid w:val="00E07A79"/>
    <w:rsid w:val="00E10104"/>
    <w:rsid w:val="00E268EF"/>
    <w:rsid w:val="00E43562"/>
    <w:rsid w:val="00E62572"/>
    <w:rsid w:val="00E70596"/>
    <w:rsid w:val="00EA4A10"/>
    <w:rsid w:val="00EB1CB2"/>
    <w:rsid w:val="00EC46E1"/>
    <w:rsid w:val="00F80632"/>
    <w:rsid w:val="00F815BB"/>
    <w:rsid w:val="00FA6E60"/>
    <w:rsid w:val="00FB4552"/>
    <w:rsid w:val="00FD2464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21053-CC76-47CA-91D5-00D5E46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A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8188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75032B"/>
    <w:pPr>
      <w:ind w:left="720"/>
      <w:contextualSpacing/>
    </w:pPr>
  </w:style>
  <w:style w:type="table" w:styleId="TableGrid">
    <w:name w:val="Table Grid"/>
    <w:basedOn w:val="TableNormal"/>
    <w:rsid w:val="002E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8FD55-3BB4-470E-8B12-32858826FAC0}"/>
</file>

<file path=customXml/itemProps2.xml><?xml version="1.0" encoding="utf-8"?>
<ds:datastoreItem xmlns:ds="http://schemas.openxmlformats.org/officeDocument/2006/customXml" ds:itemID="{C9B1999E-B533-4F38-BEBD-6102DDD63B8B}"/>
</file>

<file path=customXml/itemProps3.xml><?xml version="1.0" encoding="utf-8"?>
<ds:datastoreItem xmlns:ds="http://schemas.openxmlformats.org/officeDocument/2006/customXml" ds:itemID="{EF6A50DA-AF5F-4AD3-B90A-F70512CF4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2022-03-06T10:20:00Z</dcterms:created>
  <dcterms:modified xsi:type="dcterms:W3CDTF">2022-03-07T03:38:00Z</dcterms:modified>
</cp:coreProperties>
</file>